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C79B" w14:textId="77777777" w:rsidR="002E1474" w:rsidRPr="006F007F" w:rsidRDefault="002E1474" w:rsidP="002E14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Sample Repository for Hematopoietic Cell Transplantation, Other Cellular Therapies and Marrow Toxic Injuries</w:t>
      </w:r>
    </w:p>
    <w:p w14:paraId="56D14D3D" w14:textId="77777777" w:rsidR="00110B66" w:rsidRPr="004D608A" w:rsidRDefault="00110B66" w:rsidP="00110B66">
      <w:pPr>
        <w:jc w:val="center"/>
        <w:rPr>
          <w:rFonts w:ascii="Arial" w:hAnsi="Arial" w:cs="Arial"/>
          <w:b/>
          <w:sz w:val="22"/>
          <w:szCs w:val="22"/>
        </w:rPr>
      </w:pPr>
    </w:p>
    <w:p w14:paraId="368D0563" w14:textId="77777777" w:rsidR="00110B66" w:rsidRDefault="00FB190A" w:rsidP="00110B66">
      <w:pPr>
        <w:jc w:val="center"/>
        <w:rPr>
          <w:rFonts w:ascii="Arial" w:hAnsi="Arial" w:cs="Arial"/>
          <w:b/>
          <w:sz w:val="22"/>
          <w:szCs w:val="22"/>
        </w:rPr>
      </w:pPr>
      <w:r w:rsidRPr="004D608A">
        <w:rPr>
          <w:rFonts w:ascii="Arial" w:hAnsi="Arial" w:cs="Arial"/>
          <w:b/>
          <w:sz w:val="22"/>
          <w:szCs w:val="22"/>
        </w:rPr>
        <w:t xml:space="preserve"> Minor </w:t>
      </w:r>
      <w:r w:rsidR="00110B66" w:rsidRPr="004D608A">
        <w:rPr>
          <w:rFonts w:ascii="Arial" w:hAnsi="Arial" w:cs="Arial"/>
          <w:b/>
          <w:sz w:val="22"/>
          <w:szCs w:val="22"/>
        </w:rPr>
        <w:t>Recipient Assent Form (12 to 17 years of age)</w:t>
      </w:r>
    </w:p>
    <w:p w14:paraId="5B1473D7" w14:textId="77777777" w:rsidR="00DB243C" w:rsidRPr="004D608A" w:rsidRDefault="00DB243C" w:rsidP="00110B6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Secondary Primary Malignancy</w:t>
      </w:r>
    </w:p>
    <w:p w14:paraId="3AACE6E2" w14:textId="77777777" w:rsidR="00110B66" w:rsidRPr="004D608A" w:rsidRDefault="00110B66" w:rsidP="00110B66">
      <w:pPr>
        <w:rPr>
          <w:rFonts w:ascii="Arial" w:hAnsi="Arial" w:cs="Arial"/>
          <w:sz w:val="22"/>
          <w:szCs w:val="22"/>
        </w:rPr>
      </w:pPr>
    </w:p>
    <w:p w14:paraId="16223589" w14:textId="33A2FAAD" w:rsidR="00AC4676" w:rsidRPr="00927A4D" w:rsidRDefault="00AC4676" w:rsidP="006954A6">
      <w:pPr>
        <w:numPr>
          <w:ilvl w:val="12"/>
          <w:numId w:val="0"/>
        </w:numPr>
        <w:spacing w:after="240"/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>We ask for your permission to collect and store your blood and</w:t>
      </w:r>
      <w:r w:rsidR="00D10915">
        <w:rPr>
          <w:rFonts w:ascii="Arial" w:hAnsi="Arial" w:cs="Arial"/>
          <w:szCs w:val="24"/>
        </w:rPr>
        <w:t>/or</w:t>
      </w:r>
      <w:r w:rsidRPr="00927A4D">
        <w:rPr>
          <w:rFonts w:ascii="Arial" w:hAnsi="Arial" w:cs="Arial"/>
          <w:szCs w:val="24"/>
        </w:rPr>
        <w:t xml:space="preserve"> tissue samples for future research. Your blood and tissues have genetic information, called DNA. We want to study your blood, </w:t>
      </w:r>
      <w:proofErr w:type="gramStart"/>
      <w:r w:rsidRPr="00927A4D">
        <w:rPr>
          <w:rFonts w:ascii="Arial" w:hAnsi="Arial" w:cs="Arial"/>
          <w:szCs w:val="24"/>
        </w:rPr>
        <w:t>tissue</w:t>
      </w:r>
      <w:proofErr w:type="gramEnd"/>
      <w:r w:rsidRPr="00927A4D">
        <w:rPr>
          <w:rFonts w:ascii="Arial" w:hAnsi="Arial" w:cs="Arial"/>
          <w:szCs w:val="24"/>
        </w:rPr>
        <w:t xml:space="preserve"> and DNA to learn what makes blood or marrow transplants (BMT) and other cell therapies work.</w:t>
      </w:r>
    </w:p>
    <w:p w14:paraId="396C7C8C" w14:textId="77777777" w:rsidR="00AC4676" w:rsidRPr="00927A4D" w:rsidRDefault="00AC4676" w:rsidP="006954A6">
      <w:pPr>
        <w:spacing w:after="240"/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 xml:space="preserve">We’re asking you to participate because you have been diagnosed with cancer after being treated with transplant or cell therapy.  </w:t>
      </w:r>
    </w:p>
    <w:p w14:paraId="11F2CE0B" w14:textId="77777777" w:rsidR="00AC4676" w:rsidRPr="00927A4D" w:rsidRDefault="00AC4676" w:rsidP="006954A6">
      <w:pPr>
        <w:numPr>
          <w:ilvl w:val="12"/>
          <w:numId w:val="0"/>
        </w:numPr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>Researchers may use your samples to learn more about:</w:t>
      </w:r>
    </w:p>
    <w:p w14:paraId="2AD744E7" w14:textId="77777777" w:rsidR="00AC4676" w:rsidRPr="00927A4D" w:rsidRDefault="00AC4676" w:rsidP="006954A6">
      <w:pPr>
        <w:numPr>
          <w:ilvl w:val="0"/>
          <w:numId w:val="6"/>
        </w:numPr>
        <w:ind w:left="720"/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>What affects transplant and cell therapy results</w:t>
      </w:r>
    </w:p>
    <w:p w14:paraId="1F7B21A5" w14:textId="77777777" w:rsidR="00AC4676" w:rsidRPr="00927A4D" w:rsidRDefault="00AC4676" w:rsidP="006954A6">
      <w:pPr>
        <w:numPr>
          <w:ilvl w:val="0"/>
          <w:numId w:val="6"/>
        </w:numPr>
        <w:ind w:left="720"/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>Diseases treated by transplant and cell therapy</w:t>
      </w:r>
    </w:p>
    <w:p w14:paraId="51C6749B" w14:textId="77777777" w:rsidR="00AC4676" w:rsidRPr="00927A4D" w:rsidRDefault="00AC4676" w:rsidP="006954A6">
      <w:pPr>
        <w:numPr>
          <w:ilvl w:val="0"/>
          <w:numId w:val="6"/>
        </w:numPr>
        <w:spacing w:after="240"/>
        <w:ind w:left="720"/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>How to match donors and patients for BMT</w:t>
      </w:r>
    </w:p>
    <w:p w14:paraId="45744AF4" w14:textId="77777777" w:rsidR="00110B66" w:rsidRPr="006954A6" w:rsidRDefault="00110B66">
      <w:pPr>
        <w:widowControl w:val="0"/>
        <w:ind w:right="-540"/>
        <w:rPr>
          <w:rFonts w:ascii="Arial" w:hAnsi="Arial" w:cs="Arial"/>
          <w:szCs w:val="24"/>
        </w:rPr>
      </w:pPr>
      <w:r w:rsidRPr="006954A6">
        <w:rPr>
          <w:rFonts w:ascii="Arial" w:hAnsi="Arial" w:cs="Arial"/>
          <w:szCs w:val="24"/>
        </w:rPr>
        <w:t xml:space="preserve">Your doctor, or one of the medical staff at your hospital, will talk to you about what it means to be in a research study.  You can talk to your parents about </w:t>
      </w:r>
      <w:r w:rsidR="00AF17E7" w:rsidRPr="006954A6">
        <w:rPr>
          <w:rFonts w:ascii="Arial" w:hAnsi="Arial" w:cs="Arial"/>
          <w:szCs w:val="24"/>
        </w:rPr>
        <w:t>giving blood for research</w:t>
      </w:r>
      <w:r w:rsidRPr="006954A6">
        <w:rPr>
          <w:rFonts w:ascii="Arial" w:hAnsi="Arial" w:cs="Arial"/>
          <w:szCs w:val="24"/>
        </w:rPr>
        <w:t xml:space="preserve">.  You can ask your parents or your doctor </w:t>
      </w:r>
      <w:r w:rsidR="00D71981" w:rsidRPr="006954A6">
        <w:rPr>
          <w:rFonts w:ascii="Arial" w:hAnsi="Arial" w:cs="Arial"/>
          <w:szCs w:val="24"/>
        </w:rPr>
        <w:t>any</w:t>
      </w:r>
      <w:r w:rsidRPr="006954A6">
        <w:rPr>
          <w:rFonts w:ascii="Arial" w:hAnsi="Arial" w:cs="Arial"/>
          <w:szCs w:val="24"/>
        </w:rPr>
        <w:t xml:space="preserve"> questions you have.</w:t>
      </w:r>
    </w:p>
    <w:p w14:paraId="196C5B05" w14:textId="77777777" w:rsidR="00110B66" w:rsidRDefault="00110B66">
      <w:pPr>
        <w:widowControl w:val="0"/>
        <w:rPr>
          <w:rFonts w:ascii="Arial" w:hAnsi="Arial" w:cs="Arial"/>
          <w:sz w:val="22"/>
          <w:szCs w:val="22"/>
        </w:rPr>
      </w:pPr>
    </w:p>
    <w:p w14:paraId="6CEC8344" w14:textId="0E7795B1" w:rsidR="00AC4676" w:rsidRPr="00927A4D" w:rsidRDefault="00AC4676" w:rsidP="006954A6">
      <w:pPr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 xml:space="preserve">If you agree to </w:t>
      </w:r>
      <w:r w:rsidR="00D10915">
        <w:rPr>
          <w:rFonts w:ascii="Arial" w:hAnsi="Arial" w:cs="Arial"/>
          <w:szCs w:val="24"/>
        </w:rPr>
        <w:t>participate in this study</w:t>
      </w:r>
      <w:r w:rsidRPr="00927A4D">
        <w:rPr>
          <w:rFonts w:ascii="Arial" w:hAnsi="Arial" w:cs="Arial"/>
          <w:szCs w:val="24"/>
        </w:rPr>
        <w:t>, here’s what will happen:</w:t>
      </w:r>
    </w:p>
    <w:p w14:paraId="768002A9" w14:textId="77777777" w:rsidR="00D10915" w:rsidRDefault="00D10915" w:rsidP="006954A6">
      <w:pPr>
        <w:numPr>
          <w:ilvl w:val="0"/>
          <w:numId w:val="7"/>
        </w:num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Depending upon your transplant or cellular therapy and the type of cancer diagnosed after treatment:</w:t>
      </w:r>
    </w:p>
    <w:p w14:paraId="4874A73D" w14:textId="1CB66EC9" w:rsidR="00AC4676" w:rsidRPr="00927A4D" w:rsidRDefault="00AC4676" w:rsidP="00E81D13">
      <w:pPr>
        <w:numPr>
          <w:ilvl w:val="1"/>
          <w:numId w:val="7"/>
        </w:numPr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 xml:space="preserve">Your doctor </w:t>
      </w:r>
      <w:r w:rsidR="00D10915">
        <w:rPr>
          <w:rFonts w:ascii="Arial" w:hAnsi="Arial" w:cs="Arial"/>
          <w:szCs w:val="24"/>
        </w:rPr>
        <w:t>may</w:t>
      </w:r>
      <w:r w:rsidR="00D10915" w:rsidRPr="00927A4D">
        <w:rPr>
          <w:rFonts w:ascii="Arial" w:hAnsi="Arial" w:cs="Arial"/>
          <w:szCs w:val="24"/>
        </w:rPr>
        <w:t xml:space="preserve"> </w:t>
      </w:r>
      <w:r w:rsidRPr="00927A4D">
        <w:rPr>
          <w:rFonts w:ascii="Arial" w:hAnsi="Arial" w:cs="Arial"/>
          <w:szCs w:val="24"/>
        </w:rPr>
        <w:t>collect a small sample of your blood (up to 3</w:t>
      </w:r>
      <w:r w:rsidR="00D10915">
        <w:rPr>
          <w:rFonts w:ascii="Arial" w:hAnsi="Arial" w:cs="Arial"/>
          <w:szCs w:val="24"/>
        </w:rPr>
        <w:t>.3</w:t>
      </w:r>
      <w:r w:rsidRPr="00927A4D">
        <w:rPr>
          <w:rFonts w:ascii="Arial" w:hAnsi="Arial" w:cs="Arial"/>
          <w:szCs w:val="24"/>
        </w:rPr>
        <w:t xml:space="preserve"> tablespoons).</w:t>
      </w:r>
    </w:p>
    <w:p w14:paraId="3E40996A" w14:textId="22F02EEE" w:rsidR="00AC4676" w:rsidRPr="00927A4D" w:rsidRDefault="00AC4676" w:rsidP="00E81D13">
      <w:pPr>
        <w:numPr>
          <w:ilvl w:val="1"/>
          <w:numId w:val="7"/>
        </w:numPr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 xml:space="preserve">Your doctor may have also </w:t>
      </w:r>
      <w:r w:rsidR="00D10915">
        <w:rPr>
          <w:rFonts w:ascii="Arial" w:hAnsi="Arial" w:cs="Arial"/>
          <w:szCs w:val="24"/>
        </w:rPr>
        <w:t>collected</w:t>
      </w:r>
      <w:r w:rsidR="00D10915" w:rsidRPr="00927A4D">
        <w:rPr>
          <w:rFonts w:ascii="Arial" w:hAnsi="Arial" w:cs="Arial"/>
          <w:szCs w:val="24"/>
        </w:rPr>
        <w:t xml:space="preserve"> </w:t>
      </w:r>
      <w:r w:rsidRPr="00927A4D">
        <w:rPr>
          <w:rFonts w:ascii="Arial" w:hAnsi="Arial" w:cs="Arial"/>
          <w:szCs w:val="24"/>
        </w:rPr>
        <w:t>a biopsy of the cancer tissue</w:t>
      </w:r>
      <w:r w:rsidR="00D10915">
        <w:rPr>
          <w:rFonts w:ascii="Arial" w:hAnsi="Arial" w:cs="Arial"/>
          <w:szCs w:val="24"/>
        </w:rPr>
        <w:t xml:space="preserve"> as part of your standard of ca</w:t>
      </w:r>
      <w:r w:rsidR="005B733B">
        <w:rPr>
          <w:rFonts w:ascii="Arial" w:hAnsi="Arial" w:cs="Arial"/>
          <w:szCs w:val="24"/>
        </w:rPr>
        <w:t>r</w:t>
      </w:r>
      <w:r w:rsidR="00D10915">
        <w:rPr>
          <w:rFonts w:ascii="Arial" w:hAnsi="Arial" w:cs="Arial"/>
          <w:szCs w:val="24"/>
        </w:rPr>
        <w:t>e</w:t>
      </w:r>
      <w:r w:rsidRPr="00927A4D">
        <w:rPr>
          <w:rFonts w:ascii="Arial" w:hAnsi="Arial" w:cs="Arial"/>
          <w:szCs w:val="24"/>
        </w:rPr>
        <w:t>.</w:t>
      </w:r>
      <w:r w:rsidR="00D10915">
        <w:rPr>
          <w:rFonts w:ascii="Arial" w:hAnsi="Arial" w:cs="Arial"/>
          <w:szCs w:val="24"/>
        </w:rPr>
        <w:t xml:space="preserve"> This previously collected tissue may be requested.</w:t>
      </w:r>
      <w:r w:rsidRPr="00927A4D">
        <w:rPr>
          <w:rFonts w:ascii="Arial" w:hAnsi="Arial" w:cs="Arial"/>
          <w:szCs w:val="24"/>
        </w:rPr>
        <w:t xml:space="preserve"> </w:t>
      </w:r>
    </w:p>
    <w:p w14:paraId="4F4A5192" w14:textId="77777777" w:rsidR="00AC4676" w:rsidRPr="00927A4D" w:rsidRDefault="00AC4676" w:rsidP="006954A6">
      <w:pPr>
        <w:numPr>
          <w:ilvl w:val="0"/>
          <w:numId w:val="7"/>
        </w:numPr>
        <w:ind w:left="720"/>
        <w:rPr>
          <w:rFonts w:ascii="Arial" w:hAnsi="Arial" w:cs="Arial"/>
          <w:szCs w:val="24"/>
        </w:rPr>
      </w:pPr>
      <w:r w:rsidRPr="00927A4D">
        <w:rPr>
          <w:rFonts w:ascii="Arial" w:hAnsi="Arial" w:cs="Arial"/>
          <w:szCs w:val="24"/>
        </w:rPr>
        <w:t xml:space="preserve">Your blood, tissue and DNA will be stored. Your name will </w:t>
      </w:r>
      <w:r w:rsidRPr="00927A4D">
        <w:rPr>
          <w:rFonts w:ascii="Arial" w:hAnsi="Arial" w:cs="Arial"/>
          <w:b/>
          <w:szCs w:val="24"/>
        </w:rPr>
        <w:t>not</w:t>
      </w:r>
      <w:r w:rsidRPr="00927A4D">
        <w:rPr>
          <w:rFonts w:ascii="Arial" w:hAnsi="Arial" w:cs="Arial"/>
          <w:szCs w:val="24"/>
        </w:rPr>
        <w:t xml:space="preserve"> be on the containers.</w:t>
      </w:r>
    </w:p>
    <w:p w14:paraId="7128349D" w14:textId="77777777" w:rsidR="00AC4676" w:rsidRPr="00927A4D" w:rsidRDefault="00AC4676" w:rsidP="006954A6">
      <w:pPr>
        <w:numPr>
          <w:ilvl w:val="0"/>
          <w:numId w:val="7"/>
        </w:numPr>
        <w:spacing w:after="240"/>
        <w:ind w:left="720"/>
        <w:rPr>
          <w:rFonts w:ascii="Arial" w:hAnsi="Arial" w:cs="Arial"/>
        </w:rPr>
      </w:pPr>
      <w:r w:rsidRPr="00927A4D">
        <w:rPr>
          <w:rFonts w:ascii="Arial" w:hAnsi="Arial" w:cs="Arial"/>
          <w:szCs w:val="24"/>
        </w:rPr>
        <w:t xml:space="preserve">We will keep the samples at the </w:t>
      </w:r>
      <w:r w:rsidRPr="00927A4D">
        <w:rPr>
          <w:rFonts w:ascii="Arial" w:hAnsi="Arial" w:cs="Arial"/>
          <w:b/>
          <w:szCs w:val="24"/>
        </w:rPr>
        <w:t>Research Sample Repository</w:t>
      </w:r>
      <w:r w:rsidRPr="00927A4D">
        <w:rPr>
          <w:rFonts w:ascii="Arial" w:hAnsi="Arial" w:cs="Arial"/>
          <w:szCs w:val="24"/>
        </w:rPr>
        <w:t xml:space="preserve"> for future research. A repository - like a warehouse - is a place </w:t>
      </w:r>
      <w:r w:rsidRPr="00927A4D">
        <w:rPr>
          <w:rFonts w:ascii="Arial" w:hAnsi="Arial" w:cs="Arial"/>
        </w:rPr>
        <w:t xml:space="preserve">that protects, </w:t>
      </w:r>
      <w:proofErr w:type="gramStart"/>
      <w:r w:rsidRPr="00927A4D">
        <w:rPr>
          <w:rFonts w:ascii="Arial" w:hAnsi="Arial" w:cs="Arial"/>
        </w:rPr>
        <w:t>stores</w:t>
      </w:r>
      <w:proofErr w:type="gramEnd"/>
      <w:r w:rsidRPr="00927A4D">
        <w:rPr>
          <w:rFonts w:ascii="Arial" w:hAnsi="Arial" w:cs="Arial"/>
        </w:rPr>
        <w:t xml:space="preserve"> and sends out samples for research studies. The research studies must be approved by a group of scientists. Your samples may be stored and used for months, years or decades. </w:t>
      </w:r>
    </w:p>
    <w:p w14:paraId="2E775E6D" w14:textId="73451F9F" w:rsidR="00102A6C" w:rsidRDefault="00927A4D" w:rsidP="006954A6">
      <w:pPr>
        <w:widowControl w:val="0"/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t>You will have treatment for your disease, whether or not you agree to give the blood</w:t>
      </w:r>
      <w:r w:rsidR="005B733B">
        <w:rPr>
          <w:rFonts w:ascii="Arial" w:hAnsi="Arial" w:cs="Arial"/>
          <w:szCs w:val="22"/>
        </w:rPr>
        <w:t>/tissue</w:t>
      </w:r>
      <w:r w:rsidRPr="006954A6">
        <w:rPr>
          <w:rFonts w:ascii="Arial" w:hAnsi="Arial" w:cs="Arial"/>
          <w:szCs w:val="22"/>
        </w:rPr>
        <w:t xml:space="preserve"> sample for research.  </w:t>
      </w:r>
      <w:r w:rsidR="00180B01" w:rsidRPr="006954A6">
        <w:rPr>
          <w:rFonts w:ascii="Arial" w:hAnsi="Arial" w:cs="Arial"/>
          <w:szCs w:val="22"/>
        </w:rPr>
        <w:t>You may be asked to give another blood sample in the future, but you don’t have to give any future blood samples if you don’t want to.</w:t>
      </w:r>
    </w:p>
    <w:p w14:paraId="346E4AF3" w14:textId="77777777" w:rsidR="00102A6C" w:rsidRPr="006954A6" w:rsidRDefault="00102A6C" w:rsidP="006954A6">
      <w:pPr>
        <w:widowControl w:val="0"/>
        <w:rPr>
          <w:rFonts w:ascii="Arial" w:hAnsi="Arial" w:cs="Arial"/>
          <w:szCs w:val="22"/>
        </w:rPr>
      </w:pPr>
    </w:p>
    <w:p w14:paraId="063E0D78" w14:textId="77777777" w:rsidR="00110B66" w:rsidRPr="006954A6" w:rsidRDefault="00110B66">
      <w:pPr>
        <w:ind w:right="-450"/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t>If the blood is drawn from your catheter, you will not feel any pain.  If the blood is taken from a vein</w:t>
      </w:r>
      <w:r w:rsidR="00AF17E7" w:rsidRPr="006954A6">
        <w:rPr>
          <w:rFonts w:ascii="Arial" w:hAnsi="Arial" w:cs="Arial"/>
          <w:szCs w:val="22"/>
        </w:rPr>
        <w:t>,</w:t>
      </w:r>
      <w:r w:rsidRPr="006954A6">
        <w:rPr>
          <w:rFonts w:ascii="Arial" w:hAnsi="Arial" w:cs="Arial"/>
          <w:szCs w:val="22"/>
        </w:rPr>
        <w:t xml:space="preserve"> you will probably feel some pain.  You may have some bleeding or get a bruise.  </w:t>
      </w:r>
    </w:p>
    <w:p w14:paraId="1597691F" w14:textId="77777777" w:rsidR="00110B66" w:rsidRPr="006954A6" w:rsidRDefault="00110B66">
      <w:pPr>
        <w:rPr>
          <w:rFonts w:ascii="Arial" w:hAnsi="Arial" w:cs="Arial"/>
          <w:szCs w:val="22"/>
        </w:rPr>
      </w:pPr>
    </w:p>
    <w:p w14:paraId="6CA88A66" w14:textId="6D7DCDE9" w:rsidR="00110B66" w:rsidRPr="006954A6" w:rsidRDefault="00110B66">
      <w:pPr>
        <w:ind w:right="-450"/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lastRenderedPageBreak/>
        <w:t>Letting the CIBMTR use your blood</w:t>
      </w:r>
      <w:r w:rsidR="005B733B">
        <w:rPr>
          <w:rFonts w:ascii="Arial" w:hAnsi="Arial" w:cs="Arial"/>
          <w:szCs w:val="22"/>
        </w:rPr>
        <w:t>/tissue</w:t>
      </w:r>
      <w:r w:rsidRPr="006954A6">
        <w:rPr>
          <w:rFonts w:ascii="Arial" w:hAnsi="Arial" w:cs="Arial"/>
          <w:szCs w:val="22"/>
        </w:rPr>
        <w:t xml:space="preserve"> sample will not help you.  The tests the CIBMTR will do on your blood</w:t>
      </w:r>
      <w:r w:rsidR="005B733B">
        <w:rPr>
          <w:rFonts w:ascii="Arial" w:hAnsi="Arial" w:cs="Arial"/>
          <w:szCs w:val="22"/>
        </w:rPr>
        <w:t>/tissue</w:t>
      </w:r>
      <w:r w:rsidRPr="006954A6">
        <w:rPr>
          <w:rFonts w:ascii="Arial" w:hAnsi="Arial" w:cs="Arial"/>
          <w:szCs w:val="22"/>
        </w:rPr>
        <w:t xml:space="preserve"> sample may help </w:t>
      </w:r>
      <w:r w:rsidR="001D3AF1" w:rsidRPr="001D3AF1">
        <w:rPr>
          <w:rFonts w:ascii="Arial" w:hAnsi="Arial" w:cs="Arial"/>
          <w:szCs w:val="22"/>
        </w:rPr>
        <w:t>other people that are sick and need a</w:t>
      </w:r>
      <w:r w:rsidRPr="006954A6">
        <w:rPr>
          <w:rFonts w:ascii="Arial" w:hAnsi="Arial" w:cs="Arial"/>
          <w:szCs w:val="22"/>
        </w:rPr>
        <w:t xml:space="preserve"> transplant</w:t>
      </w:r>
      <w:r w:rsidR="00E87070" w:rsidRPr="006954A6">
        <w:rPr>
          <w:rFonts w:ascii="Arial" w:hAnsi="Arial" w:cs="Arial"/>
          <w:szCs w:val="22"/>
        </w:rPr>
        <w:t xml:space="preserve"> or cellular therapy</w:t>
      </w:r>
      <w:r w:rsidRPr="006954A6">
        <w:rPr>
          <w:rFonts w:ascii="Arial" w:hAnsi="Arial" w:cs="Arial"/>
          <w:szCs w:val="22"/>
        </w:rPr>
        <w:t>.</w:t>
      </w:r>
    </w:p>
    <w:p w14:paraId="18D2577B" w14:textId="77777777" w:rsidR="00110B66" w:rsidRPr="006954A6" w:rsidRDefault="00110B66">
      <w:pPr>
        <w:rPr>
          <w:rFonts w:ascii="Arial" w:hAnsi="Arial" w:cs="Arial"/>
          <w:szCs w:val="22"/>
        </w:rPr>
      </w:pPr>
    </w:p>
    <w:p w14:paraId="5872B6DD" w14:textId="0A6633E1" w:rsidR="00110B66" w:rsidRPr="006954A6" w:rsidRDefault="00110B66">
      <w:pPr>
        <w:ind w:right="-450"/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t>You don't have to let the CIBMTR use your blood</w:t>
      </w:r>
      <w:r w:rsidR="005B733B">
        <w:rPr>
          <w:rFonts w:ascii="Arial" w:hAnsi="Arial" w:cs="Arial"/>
          <w:szCs w:val="22"/>
        </w:rPr>
        <w:t>/tissue</w:t>
      </w:r>
      <w:r w:rsidRPr="006954A6">
        <w:rPr>
          <w:rFonts w:ascii="Arial" w:hAnsi="Arial" w:cs="Arial"/>
          <w:szCs w:val="22"/>
        </w:rPr>
        <w:t xml:space="preserve"> sample.  Your doctors or your parents </w:t>
      </w:r>
      <w:r w:rsidR="00B035F4" w:rsidRPr="006954A6">
        <w:rPr>
          <w:rFonts w:ascii="Arial" w:hAnsi="Arial" w:cs="Arial"/>
          <w:szCs w:val="22"/>
        </w:rPr>
        <w:t xml:space="preserve">will not </w:t>
      </w:r>
      <w:r w:rsidRPr="006954A6">
        <w:rPr>
          <w:rFonts w:ascii="Arial" w:hAnsi="Arial" w:cs="Arial"/>
          <w:szCs w:val="22"/>
        </w:rPr>
        <w:t xml:space="preserve">make you </w:t>
      </w:r>
      <w:r w:rsidR="00AF17E7" w:rsidRPr="006954A6">
        <w:rPr>
          <w:rFonts w:ascii="Arial" w:hAnsi="Arial" w:cs="Arial"/>
          <w:szCs w:val="22"/>
        </w:rPr>
        <w:t>give the blood</w:t>
      </w:r>
      <w:r w:rsidR="005B733B">
        <w:rPr>
          <w:rFonts w:ascii="Arial" w:hAnsi="Arial" w:cs="Arial"/>
          <w:szCs w:val="22"/>
        </w:rPr>
        <w:t>/tissue</w:t>
      </w:r>
      <w:r w:rsidR="00AF17E7" w:rsidRPr="006954A6">
        <w:rPr>
          <w:rFonts w:ascii="Arial" w:hAnsi="Arial" w:cs="Arial"/>
          <w:szCs w:val="22"/>
        </w:rPr>
        <w:t xml:space="preserve"> sample</w:t>
      </w:r>
      <w:r w:rsidRPr="006954A6">
        <w:rPr>
          <w:rFonts w:ascii="Arial" w:hAnsi="Arial" w:cs="Arial"/>
          <w:szCs w:val="22"/>
        </w:rPr>
        <w:t xml:space="preserve"> if you don't want to. Your doctors and nurses will not be mad at you if you don’t want the CIBMTR to use your blood</w:t>
      </w:r>
      <w:r w:rsidR="005B733B">
        <w:rPr>
          <w:rFonts w:ascii="Arial" w:hAnsi="Arial" w:cs="Arial"/>
          <w:szCs w:val="22"/>
        </w:rPr>
        <w:t>/tissue</w:t>
      </w:r>
      <w:r w:rsidRPr="006954A6">
        <w:rPr>
          <w:rFonts w:ascii="Arial" w:hAnsi="Arial" w:cs="Arial"/>
          <w:szCs w:val="22"/>
        </w:rPr>
        <w:t xml:space="preserve"> sample. If you agree to </w:t>
      </w:r>
      <w:r w:rsidR="00AF17E7" w:rsidRPr="006954A6">
        <w:rPr>
          <w:rFonts w:ascii="Arial" w:hAnsi="Arial" w:cs="Arial"/>
          <w:szCs w:val="22"/>
        </w:rPr>
        <w:t xml:space="preserve">allow </w:t>
      </w:r>
      <w:r w:rsidR="005B733B">
        <w:rPr>
          <w:rFonts w:ascii="Arial" w:hAnsi="Arial" w:cs="Arial"/>
          <w:szCs w:val="22"/>
        </w:rPr>
        <w:t>your</w:t>
      </w:r>
      <w:r w:rsidR="00AF17E7" w:rsidRPr="006954A6">
        <w:rPr>
          <w:rFonts w:ascii="Arial" w:hAnsi="Arial" w:cs="Arial"/>
          <w:szCs w:val="22"/>
        </w:rPr>
        <w:t xml:space="preserve"> blood</w:t>
      </w:r>
      <w:r w:rsidR="005B733B">
        <w:rPr>
          <w:rFonts w:ascii="Arial" w:hAnsi="Arial" w:cs="Arial"/>
          <w:szCs w:val="22"/>
        </w:rPr>
        <w:t>/tissue</w:t>
      </w:r>
      <w:r w:rsidR="00AF17E7" w:rsidRPr="006954A6">
        <w:rPr>
          <w:rFonts w:ascii="Arial" w:hAnsi="Arial" w:cs="Arial"/>
          <w:szCs w:val="22"/>
        </w:rPr>
        <w:t xml:space="preserve"> sample to be used for research </w:t>
      </w:r>
      <w:r w:rsidRPr="006954A6">
        <w:rPr>
          <w:rFonts w:ascii="Arial" w:hAnsi="Arial" w:cs="Arial"/>
          <w:szCs w:val="22"/>
        </w:rPr>
        <w:t>but change your mind later, the CIBMTR will stop using your blood</w:t>
      </w:r>
      <w:r w:rsidR="005B733B">
        <w:rPr>
          <w:rFonts w:ascii="Arial" w:hAnsi="Arial" w:cs="Arial"/>
          <w:szCs w:val="22"/>
        </w:rPr>
        <w:t>/tissue</w:t>
      </w:r>
      <w:r w:rsidRPr="006954A6">
        <w:rPr>
          <w:rFonts w:ascii="Arial" w:hAnsi="Arial" w:cs="Arial"/>
          <w:szCs w:val="22"/>
        </w:rPr>
        <w:t xml:space="preserve">.  </w:t>
      </w:r>
    </w:p>
    <w:p w14:paraId="43DE2A6E" w14:textId="77777777" w:rsidR="00110B66" w:rsidRPr="006954A6" w:rsidRDefault="00110B66">
      <w:pPr>
        <w:rPr>
          <w:rFonts w:ascii="Arial" w:hAnsi="Arial" w:cs="Arial"/>
          <w:szCs w:val="22"/>
        </w:rPr>
      </w:pPr>
    </w:p>
    <w:p w14:paraId="3D0E9840" w14:textId="264FD304" w:rsidR="00110B66" w:rsidRPr="006954A6" w:rsidRDefault="00110B66">
      <w:pPr>
        <w:ind w:right="-450"/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t xml:space="preserve">If you sign your name on this form, it means you agree </w:t>
      </w:r>
      <w:r w:rsidR="00AF17E7" w:rsidRPr="006954A6">
        <w:rPr>
          <w:rFonts w:ascii="Arial" w:hAnsi="Arial" w:cs="Arial"/>
          <w:szCs w:val="22"/>
        </w:rPr>
        <w:t>to give a blood</w:t>
      </w:r>
      <w:r w:rsidR="005B733B">
        <w:rPr>
          <w:rFonts w:ascii="Arial" w:hAnsi="Arial" w:cs="Arial"/>
          <w:szCs w:val="22"/>
        </w:rPr>
        <w:t xml:space="preserve"> and tissue</w:t>
      </w:r>
      <w:r w:rsidR="00AF17E7" w:rsidRPr="006954A6">
        <w:rPr>
          <w:rFonts w:ascii="Arial" w:hAnsi="Arial" w:cs="Arial"/>
          <w:szCs w:val="22"/>
        </w:rPr>
        <w:t xml:space="preserve"> sample to be used for research</w:t>
      </w:r>
      <w:r w:rsidRPr="006954A6">
        <w:rPr>
          <w:rFonts w:ascii="Arial" w:hAnsi="Arial" w:cs="Arial"/>
          <w:szCs w:val="22"/>
        </w:rPr>
        <w:t>.  You will be given a copy of this form to take h</w:t>
      </w:r>
      <w:r w:rsidR="005219A2" w:rsidRPr="006954A6">
        <w:rPr>
          <w:rFonts w:ascii="Arial" w:hAnsi="Arial" w:cs="Arial"/>
          <w:szCs w:val="22"/>
        </w:rPr>
        <w:t>ome and keep.</w:t>
      </w:r>
    </w:p>
    <w:p w14:paraId="73F3A45E" w14:textId="77777777" w:rsidR="001F3EFB" w:rsidRPr="006954A6" w:rsidRDefault="001F3EFB">
      <w:pPr>
        <w:rPr>
          <w:rFonts w:ascii="Arial" w:hAnsi="Arial" w:cs="Arial"/>
          <w:b/>
          <w:szCs w:val="22"/>
        </w:rPr>
      </w:pPr>
    </w:p>
    <w:p w14:paraId="64F5912C" w14:textId="77777777" w:rsidR="001F3EFB" w:rsidRPr="006954A6" w:rsidRDefault="001F3EFB">
      <w:pPr>
        <w:rPr>
          <w:rFonts w:ascii="Arial" w:hAnsi="Arial" w:cs="Arial"/>
          <w:b/>
          <w:szCs w:val="22"/>
        </w:rPr>
      </w:pPr>
    </w:p>
    <w:p w14:paraId="3BCF3BE5" w14:textId="77777777" w:rsidR="00110B66" w:rsidRPr="006954A6" w:rsidRDefault="00110B66">
      <w:pPr>
        <w:rPr>
          <w:rFonts w:ascii="Arial" w:hAnsi="Arial" w:cs="Arial"/>
          <w:b/>
          <w:szCs w:val="22"/>
        </w:rPr>
      </w:pPr>
      <w:r w:rsidRPr="006954A6">
        <w:rPr>
          <w:rFonts w:ascii="Arial" w:hAnsi="Arial" w:cs="Arial"/>
          <w:b/>
          <w:szCs w:val="22"/>
        </w:rPr>
        <w:t>Minor Assent</w:t>
      </w:r>
    </w:p>
    <w:p w14:paraId="1839A426" w14:textId="77777777" w:rsidR="00110B66" w:rsidRDefault="00110B66" w:rsidP="00455BB7">
      <w:pPr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t>If you agree to be in this study, sign here:</w:t>
      </w:r>
    </w:p>
    <w:p w14:paraId="765B051E" w14:textId="77777777" w:rsidR="00455BB7" w:rsidRPr="006954A6" w:rsidRDefault="00455BB7">
      <w:pPr>
        <w:rPr>
          <w:rFonts w:ascii="Arial" w:hAnsi="Arial" w:cs="Arial"/>
          <w:szCs w:val="22"/>
        </w:rPr>
      </w:pPr>
    </w:p>
    <w:p w14:paraId="1CE03C66" w14:textId="77777777" w:rsidR="00110B66" w:rsidRPr="006954A6" w:rsidRDefault="00110B66">
      <w:pPr>
        <w:widowControl w:val="0"/>
        <w:tabs>
          <w:tab w:val="left" w:pos="1080"/>
        </w:tabs>
        <w:rPr>
          <w:rFonts w:ascii="Arial" w:hAnsi="Arial" w:cs="Arial"/>
          <w:szCs w:val="22"/>
        </w:rPr>
      </w:pPr>
    </w:p>
    <w:p w14:paraId="6179C921" w14:textId="77777777" w:rsidR="00110B66" w:rsidRPr="006954A6" w:rsidRDefault="00102A6C">
      <w:pPr>
        <w:pStyle w:val="Header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110B66" w:rsidRPr="006954A6">
        <w:rPr>
          <w:rFonts w:ascii="Arial" w:hAnsi="Arial" w:cs="Arial"/>
          <w:szCs w:val="22"/>
        </w:rPr>
        <w:t xml:space="preserve">_________________________________ </w:t>
      </w:r>
      <w:r w:rsidR="00110B66" w:rsidRPr="006954A6">
        <w:rPr>
          <w:rFonts w:ascii="Arial" w:hAnsi="Arial" w:cs="Arial"/>
          <w:szCs w:val="22"/>
        </w:rPr>
        <w:tab/>
        <w:t>______________</w:t>
      </w:r>
    </w:p>
    <w:p w14:paraId="1825DA0C" w14:textId="77777777" w:rsidR="00110B66" w:rsidRPr="006954A6" w:rsidRDefault="00110B66">
      <w:pPr>
        <w:pStyle w:val="Heading4"/>
        <w:keepNext w:val="0"/>
        <w:widowControl w:val="0"/>
        <w:numPr>
          <w:ilvl w:val="0"/>
          <w:numId w:val="0"/>
        </w:numPr>
        <w:tabs>
          <w:tab w:val="left" w:pos="5760"/>
        </w:tabs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t xml:space="preserve">Minor’s Signature                                     </w:t>
      </w:r>
      <w:r w:rsidR="001F3EFB" w:rsidRPr="006954A6">
        <w:rPr>
          <w:rFonts w:ascii="Arial" w:hAnsi="Arial" w:cs="Arial"/>
          <w:szCs w:val="22"/>
        </w:rPr>
        <w:t xml:space="preserve"> </w:t>
      </w:r>
      <w:r w:rsidR="00102A6C">
        <w:rPr>
          <w:rFonts w:ascii="Arial" w:hAnsi="Arial" w:cs="Arial"/>
          <w:szCs w:val="22"/>
        </w:rPr>
        <w:tab/>
      </w:r>
      <w:r w:rsidRPr="006954A6">
        <w:rPr>
          <w:rFonts w:ascii="Arial" w:hAnsi="Arial" w:cs="Arial"/>
          <w:szCs w:val="22"/>
        </w:rPr>
        <w:t>Date</w:t>
      </w:r>
    </w:p>
    <w:p w14:paraId="7F2AB6C7" w14:textId="77777777" w:rsidR="00110B66" w:rsidRPr="006954A6" w:rsidRDefault="00110B66">
      <w:pPr>
        <w:rPr>
          <w:rFonts w:ascii="Arial" w:hAnsi="Arial" w:cs="Arial"/>
          <w:szCs w:val="22"/>
        </w:rPr>
      </w:pPr>
    </w:p>
    <w:p w14:paraId="24B2E7E1" w14:textId="77777777" w:rsidR="00110B66" w:rsidRPr="006954A6" w:rsidRDefault="005219A2">
      <w:pPr>
        <w:pStyle w:val="Header"/>
        <w:widowControl w:val="0"/>
        <w:tabs>
          <w:tab w:val="clear" w:pos="4320"/>
          <w:tab w:val="clear" w:pos="8640"/>
          <w:tab w:val="right" w:leader="underscore" w:pos="5580"/>
          <w:tab w:val="left" w:pos="5760"/>
          <w:tab w:val="right" w:leader="underscore" w:pos="9360"/>
        </w:tabs>
        <w:rPr>
          <w:rFonts w:ascii="Arial" w:hAnsi="Arial" w:cs="Arial"/>
          <w:szCs w:val="22"/>
        </w:rPr>
      </w:pPr>
      <w:r w:rsidRPr="006954A6">
        <w:rPr>
          <w:rFonts w:ascii="Arial" w:hAnsi="Arial" w:cs="Arial"/>
          <w:szCs w:val="22"/>
        </w:rPr>
        <w:t xml:space="preserve"> _______________________________________________ </w:t>
      </w:r>
      <w:r w:rsidR="00110B66" w:rsidRPr="006954A6">
        <w:rPr>
          <w:rFonts w:ascii="Arial" w:hAnsi="Arial" w:cs="Arial"/>
          <w:szCs w:val="22"/>
        </w:rPr>
        <w:tab/>
      </w:r>
    </w:p>
    <w:p w14:paraId="7E7678AD" w14:textId="77777777" w:rsidR="002A71EC" w:rsidRPr="006954A6" w:rsidRDefault="00110B66">
      <w:pPr>
        <w:widowControl w:val="0"/>
        <w:tabs>
          <w:tab w:val="left" w:pos="5760"/>
        </w:tabs>
        <w:rPr>
          <w:rFonts w:ascii="Arial" w:hAnsi="Arial" w:cs="Arial"/>
          <w:i/>
          <w:szCs w:val="22"/>
        </w:rPr>
      </w:pPr>
      <w:r w:rsidRPr="006954A6">
        <w:rPr>
          <w:rFonts w:ascii="Arial" w:hAnsi="Arial" w:cs="Arial"/>
          <w:i/>
          <w:szCs w:val="22"/>
        </w:rPr>
        <w:t>Print Name of Minor</w:t>
      </w:r>
      <w:r w:rsidRPr="006954A6">
        <w:rPr>
          <w:rFonts w:ascii="Arial" w:hAnsi="Arial" w:cs="Arial"/>
          <w:i/>
          <w:szCs w:val="22"/>
        </w:rPr>
        <w:tab/>
      </w:r>
      <w:r w:rsidR="003362B9" w:rsidRPr="006954A6">
        <w:rPr>
          <w:rFonts w:ascii="Arial" w:hAnsi="Arial" w:cs="Arial"/>
          <w:i/>
          <w:szCs w:val="22"/>
        </w:rPr>
        <w:t xml:space="preserve">   </w:t>
      </w:r>
      <w:r w:rsidR="00102A6C" w:rsidRPr="006954A6">
        <w:rPr>
          <w:rFonts w:ascii="Arial" w:hAnsi="Arial" w:cs="Arial"/>
          <w:i/>
          <w:szCs w:val="22"/>
        </w:rPr>
        <w:tab/>
      </w:r>
      <w:r w:rsidR="003362B9" w:rsidRPr="006954A6">
        <w:rPr>
          <w:rFonts w:ascii="Arial" w:hAnsi="Arial" w:cs="Arial"/>
          <w:i/>
          <w:szCs w:val="22"/>
        </w:rPr>
        <w:t xml:space="preserve"> </w:t>
      </w:r>
      <w:r w:rsidRPr="006954A6">
        <w:rPr>
          <w:rFonts w:ascii="Arial" w:hAnsi="Arial" w:cs="Arial"/>
          <w:i/>
          <w:szCs w:val="22"/>
        </w:rPr>
        <w:t>Age of Minor</w:t>
      </w:r>
    </w:p>
    <w:sectPr w:rsidR="002A71EC" w:rsidRPr="006954A6" w:rsidSect="00C84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720" w:left="1440" w:header="720" w:footer="432" w:gutter="0"/>
      <w:paperSrc w:first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5034B" w14:textId="77777777" w:rsidR="00A841BF" w:rsidRDefault="00A841BF">
      <w:r>
        <w:separator/>
      </w:r>
    </w:p>
  </w:endnote>
  <w:endnote w:type="continuationSeparator" w:id="0">
    <w:p w14:paraId="19B7775C" w14:textId="77777777" w:rsidR="00A841BF" w:rsidRDefault="00A8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2769" w14:textId="77777777" w:rsidR="00242D75" w:rsidRDefault="00242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AA3D0" w14:textId="4B9640A1" w:rsidR="00144CCD" w:rsidRPr="008743A7" w:rsidRDefault="00144CCD" w:rsidP="00927A4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2E1474">
      <w:rPr>
        <w:rFonts w:ascii="Arial" w:hAnsi="Arial" w:cs="Arial"/>
        <w:sz w:val="16"/>
        <w:szCs w:val="16"/>
      </w:rPr>
      <w:t>20</w:t>
    </w:r>
    <w:r w:rsidR="00C84952">
      <w:rPr>
        <w:rFonts w:ascii="Arial" w:hAnsi="Arial" w:cs="Arial"/>
        <w:sz w:val="16"/>
        <w:szCs w:val="16"/>
      </w:rPr>
      <w:t>2</w:t>
    </w:r>
    <w:r w:rsidR="00D10915">
      <w:rPr>
        <w:rFonts w:ascii="Arial" w:hAnsi="Arial" w:cs="Arial"/>
        <w:sz w:val="16"/>
        <w:szCs w:val="16"/>
      </w:rPr>
      <w:t>1</w:t>
    </w:r>
    <w:r w:rsidR="002E147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National Marrow Donor Program</w:t>
    </w:r>
    <w:r w:rsidRPr="008743A7">
      <w:rPr>
        <w:rFonts w:ascii="Arial" w:hAnsi="Arial" w:cs="Arial"/>
        <w:sz w:val="16"/>
        <w:szCs w:val="16"/>
        <w:vertAlign w:val="superscript"/>
      </w:rPr>
      <w:t>®</w:t>
    </w:r>
    <w:r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8743A7">
      <w:rPr>
        <w:rFonts w:ascii="Arial" w:hAnsi="Arial" w:cs="Arial"/>
        <w:sz w:val="16"/>
        <w:szCs w:val="16"/>
      </w:rPr>
      <w:t xml:space="preserve">NMDP IRB Approved </w:t>
    </w:r>
    <w:r w:rsidR="00242D75">
      <w:rPr>
        <w:rFonts w:ascii="Arial" w:hAnsi="Arial" w:cs="Arial"/>
        <w:sz w:val="16"/>
        <w:szCs w:val="16"/>
      </w:rPr>
      <w:t>September 29, 2</w:t>
    </w:r>
    <w:r w:rsidR="00242D75">
      <w:rPr>
        <w:rFonts w:ascii="Arial" w:hAnsi="Arial" w:cs="Arial"/>
        <w:sz w:val="16"/>
        <w:szCs w:val="16"/>
      </w:rPr>
      <w:t>021</w:t>
    </w:r>
  </w:p>
  <w:p w14:paraId="4D3B4FBC" w14:textId="5A6A1B37" w:rsidR="00144CCD" w:rsidRDefault="00144CCD" w:rsidP="00FC3FE5">
    <w:pPr>
      <w:pStyle w:val="Footer"/>
      <w:tabs>
        <w:tab w:val="clear" w:pos="8640"/>
        <w:tab w:val="right" w:pos="9360"/>
      </w:tabs>
      <w:rPr>
        <w:rFonts w:ascii="Arial" w:hAnsi="Arial" w:cs="Arial"/>
        <w:snapToGrid w:val="0"/>
        <w:sz w:val="16"/>
      </w:rPr>
    </w:pPr>
    <w:r w:rsidRPr="008743A7">
      <w:rPr>
        <w:rFonts w:ascii="Arial" w:hAnsi="Arial" w:cs="Arial"/>
        <w:snapToGrid w:val="0"/>
        <w:sz w:val="16"/>
      </w:rPr>
      <w:t xml:space="preserve">Document #:  </w:t>
    </w:r>
    <w:r w:rsidR="00DB243C" w:rsidRPr="008743A7">
      <w:rPr>
        <w:rFonts w:ascii="Arial" w:hAnsi="Arial" w:cs="Arial"/>
        <w:snapToGrid w:val="0"/>
        <w:sz w:val="16"/>
      </w:rPr>
      <w:t>F</w:t>
    </w:r>
    <w:r w:rsidR="003A13A0">
      <w:rPr>
        <w:rFonts w:ascii="Arial" w:hAnsi="Arial" w:cs="Arial"/>
        <w:snapToGrid w:val="0"/>
        <w:sz w:val="16"/>
      </w:rPr>
      <w:t>01108</w:t>
    </w:r>
    <w:r w:rsidR="00DB243C" w:rsidRPr="008743A7">
      <w:rPr>
        <w:rFonts w:ascii="Arial" w:hAnsi="Arial" w:cs="Arial"/>
        <w:snapToGrid w:val="0"/>
        <w:sz w:val="16"/>
      </w:rPr>
      <w:t xml:space="preserve"> </w:t>
    </w:r>
    <w:r>
      <w:rPr>
        <w:rFonts w:ascii="Arial" w:hAnsi="Arial" w:cs="Arial"/>
        <w:snapToGrid w:val="0"/>
        <w:sz w:val="16"/>
      </w:rPr>
      <w:t>rev.</w:t>
    </w:r>
    <w:r w:rsidRPr="008743A7">
      <w:rPr>
        <w:rFonts w:ascii="Arial" w:hAnsi="Arial" w:cs="Arial"/>
        <w:snapToGrid w:val="0"/>
        <w:sz w:val="16"/>
      </w:rPr>
      <w:t xml:space="preserve"> </w:t>
    </w:r>
    <w:r w:rsidR="00D10915">
      <w:rPr>
        <w:rFonts w:ascii="Arial" w:hAnsi="Arial" w:cs="Arial"/>
        <w:snapToGrid w:val="0"/>
        <w:sz w:val="16"/>
      </w:rPr>
      <w:t>5</w:t>
    </w:r>
    <w:r>
      <w:rPr>
        <w:rFonts w:ascii="Arial" w:hAnsi="Arial" w:cs="Arial"/>
        <w:snapToGrid w:val="0"/>
        <w:sz w:val="16"/>
      </w:rPr>
      <w:t xml:space="preserve">                                                 IRB-</w:t>
    </w:r>
    <w:r w:rsidRPr="008743A7">
      <w:rPr>
        <w:rFonts w:ascii="Arial" w:hAnsi="Arial" w:cs="Arial"/>
        <w:sz w:val="16"/>
        <w:szCs w:val="16"/>
      </w:rPr>
      <w:t xml:space="preserve">1991-0002 </w:t>
    </w:r>
    <w:r w:rsidR="002E1474">
      <w:rPr>
        <w:rFonts w:ascii="Arial" w:hAnsi="Arial" w:cs="Arial"/>
        <w:sz w:val="16"/>
        <w:szCs w:val="16"/>
      </w:rPr>
      <w:t xml:space="preserve">Recipient </w:t>
    </w:r>
    <w:r w:rsidRPr="008743A7">
      <w:rPr>
        <w:rFonts w:ascii="Arial" w:hAnsi="Arial" w:cs="Arial"/>
        <w:sz w:val="16"/>
        <w:szCs w:val="16"/>
      </w:rPr>
      <w:t xml:space="preserve">Minor Assent Form </w:t>
    </w:r>
    <w:r>
      <w:rPr>
        <w:rFonts w:ascii="Arial" w:hAnsi="Arial" w:cs="Arial"/>
        <w:sz w:val="16"/>
        <w:szCs w:val="16"/>
      </w:rPr>
      <w:t>12 to 17</w:t>
    </w:r>
    <w:r w:rsidR="00DB243C">
      <w:rPr>
        <w:rFonts w:ascii="Arial" w:hAnsi="Arial" w:cs="Arial"/>
        <w:sz w:val="16"/>
        <w:szCs w:val="16"/>
      </w:rPr>
      <w:t xml:space="preserve"> </w:t>
    </w:r>
    <w:proofErr w:type="gramStart"/>
    <w:r w:rsidR="00DB243C">
      <w:rPr>
        <w:rFonts w:ascii="Arial" w:hAnsi="Arial" w:cs="Arial"/>
        <w:sz w:val="16"/>
        <w:szCs w:val="16"/>
      </w:rPr>
      <w:t xml:space="preserve">SPM </w:t>
    </w:r>
    <w:r w:rsidRPr="008743A7">
      <w:rPr>
        <w:rFonts w:ascii="Arial" w:hAnsi="Arial" w:cs="Arial"/>
        <w:sz w:val="16"/>
        <w:szCs w:val="16"/>
      </w:rPr>
      <w:t xml:space="preserve"> Version</w:t>
    </w:r>
    <w:proofErr w:type="gramEnd"/>
    <w:r w:rsidRPr="008743A7">
      <w:rPr>
        <w:rFonts w:ascii="Arial" w:hAnsi="Arial" w:cs="Arial"/>
        <w:sz w:val="16"/>
        <w:szCs w:val="16"/>
      </w:rPr>
      <w:t xml:space="preserve"> </w:t>
    </w:r>
    <w:r w:rsidR="00D10915">
      <w:rPr>
        <w:rFonts w:ascii="Arial" w:hAnsi="Arial" w:cs="Arial"/>
        <w:sz w:val="16"/>
        <w:szCs w:val="16"/>
      </w:rPr>
      <w:t>3.0</w:t>
    </w:r>
  </w:p>
  <w:p w14:paraId="776EABB8" w14:textId="77777777" w:rsidR="00144CCD" w:rsidRPr="008743A7" w:rsidRDefault="00102A6C" w:rsidP="00FC3FE5">
    <w:pPr>
      <w:pStyle w:val="Footer"/>
      <w:tabs>
        <w:tab w:val="clear" w:pos="8640"/>
        <w:tab w:val="right" w:pos="9360"/>
      </w:tabs>
      <w:rPr>
        <w:rFonts w:ascii="Arial" w:hAnsi="Arial" w:cs="Arial"/>
        <w:snapToGrid w:val="0"/>
        <w:sz w:val="16"/>
      </w:rPr>
    </w:pPr>
    <w:r w:rsidRPr="00102A6C">
      <w:rPr>
        <w:rFonts w:ascii="Arial" w:hAnsi="Arial" w:cs="Arial"/>
        <w:snapToGrid w:val="0"/>
        <w:sz w:val="16"/>
      </w:rPr>
      <w:t xml:space="preserve">Page </w:t>
    </w:r>
    <w:r w:rsidRPr="00102A6C">
      <w:rPr>
        <w:rFonts w:ascii="Arial" w:hAnsi="Arial" w:cs="Arial"/>
        <w:b/>
        <w:bCs/>
        <w:snapToGrid w:val="0"/>
        <w:sz w:val="16"/>
      </w:rPr>
      <w:fldChar w:fldCharType="begin"/>
    </w:r>
    <w:r w:rsidRPr="00102A6C">
      <w:rPr>
        <w:rFonts w:ascii="Arial" w:hAnsi="Arial" w:cs="Arial"/>
        <w:b/>
        <w:bCs/>
        <w:snapToGrid w:val="0"/>
        <w:sz w:val="16"/>
      </w:rPr>
      <w:instrText xml:space="preserve"> PAGE  \* Arabic  \* MERGEFORMAT </w:instrText>
    </w:r>
    <w:r w:rsidRPr="00102A6C">
      <w:rPr>
        <w:rFonts w:ascii="Arial" w:hAnsi="Arial" w:cs="Arial"/>
        <w:b/>
        <w:bCs/>
        <w:snapToGrid w:val="0"/>
        <w:sz w:val="16"/>
      </w:rPr>
      <w:fldChar w:fldCharType="separate"/>
    </w:r>
    <w:r w:rsidRPr="00102A6C">
      <w:rPr>
        <w:rFonts w:ascii="Arial" w:hAnsi="Arial" w:cs="Arial"/>
        <w:b/>
        <w:bCs/>
        <w:noProof/>
        <w:snapToGrid w:val="0"/>
        <w:sz w:val="16"/>
      </w:rPr>
      <w:t>1</w:t>
    </w:r>
    <w:r w:rsidRPr="00102A6C">
      <w:rPr>
        <w:rFonts w:ascii="Arial" w:hAnsi="Arial" w:cs="Arial"/>
        <w:b/>
        <w:bCs/>
        <w:snapToGrid w:val="0"/>
        <w:sz w:val="16"/>
      </w:rPr>
      <w:fldChar w:fldCharType="end"/>
    </w:r>
    <w:r w:rsidRPr="00102A6C">
      <w:rPr>
        <w:rFonts w:ascii="Arial" w:hAnsi="Arial" w:cs="Arial"/>
        <w:snapToGrid w:val="0"/>
        <w:sz w:val="16"/>
      </w:rPr>
      <w:t xml:space="preserve"> of </w:t>
    </w:r>
    <w:r w:rsidRPr="00102A6C">
      <w:rPr>
        <w:rFonts w:ascii="Arial" w:hAnsi="Arial" w:cs="Arial"/>
        <w:b/>
        <w:bCs/>
        <w:snapToGrid w:val="0"/>
        <w:sz w:val="16"/>
      </w:rPr>
      <w:fldChar w:fldCharType="begin"/>
    </w:r>
    <w:r w:rsidRPr="00102A6C">
      <w:rPr>
        <w:rFonts w:ascii="Arial" w:hAnsi="Arial" w:cs="Arial"/>
        <w:b/>
        <w:bCs/>
        <w:snapToGrid w:val="0"/>
        <w:sz w:val="16"/>
      </w:rPr>
      <w:instrText xml:space="preserve"> NUMPAGES  \* Arabic  \* MERGEFORMAT </w:instrText>
    </w:r>
    <w:r w:rsidRPr="00102A6C">
      <w:rPr>
        <w:rFonts w:ascii="Arial" w:hAnsi="Arial" w:cs="Arial"/>
        <w:b/>
        <w:bCs/>
        <w:snapToGrid w:val="0"/>
        <w:sz w:val="16"/>
      </w:rPr>
      <w:fldChar w:fldCharType="separate"/>
    </w:r>
    <w:r w:rsidRPr="00102A6C">
      <w:rPr>
        <w:rFonts w:ascii="Arial" w:hAnsi="Arial" w:cs="Arial"/>
        <w:b/>
        <w:bCs/>
        <w:noProof/>
        <w:snapToGrid w:val="0"/>
        <w:sz w:val="16"/>
      </w:rPr>
      <w:t>2</w:t>
    </w:r>
    <w:r w:rsidRPr="00102A6C">
      <w:rPr>
        <w:rFonts w:ascii="Arial" w:hAnsi="Arial" w:cs="Arial"/>
        <w:b/>
        <w:bCs/>
        <w:snapToGrid w:val="0"/>
        <w:sz w:val="16"/>
      </w:rPr>
      <w:fldChar w:fldCharType="end"/>
    </w:r>
    <w:r w:rsidR="00144CCD" w:rsidRPr="008743A7">
      <w:rPr>
        <w:rFonts w:ascii="Arial" w:hAnsi="Arial" w:cs="Arial"/>
        <w:snapToGrid w:val="0"/>
        <w:sz w:val="16"/>
      </w:rPr>
      <w:tab/>
    </w:r>
    <w:r w:rsidR="00144CCD" w:rsidRPr="008743A7">
      <w:rPr>
        <w:rFonts w:ascii="Arial" w:hAnsi="Arial" w:cs="Arial"/>
        <w:snapToGrid w:val="0"/>
        <w:sz w:val="16"/>
      </w:rPr>
      <w:tab/>
      <w:t xml:space="preserve">        </w:t>
    </w:r>
  </w:p>
  <w:p w14:paraId="6BBEBC89" w14:textId="77777777" w:rsidR="00144CCD" w:rsidRPr="008724E6" w:rsidRDefault="00144CCD">
    <w:pPr>
      <w:pStyle w:val="Footer"/>
      <w:jc w:val="right"/>
      <w:rPr>
        <w:rStyle w:val="PageNumber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A220" w14:textId="77777777" w:rsidR="00242D75" w:rsidRDefault="00242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922A" w14:textId="77777777" w:rsidR="00A841BF" w:rsidRDefault="00A841BF">
      <w:r>
        <w:separator/>
      </w:r>
    </w:p>
  </w:footnote>
  <w:footnote w:type="continuationSeparator" w:id="0">
    <w:p w14:paraId="5252BFB0" w14:textId="77777777" w:rsidR="00A841BF" w:rsidRDefault="00A8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2C18C" w14:textId="77777777" w:rsidR="00242D75" w:rsidRDefault="00242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2373" w14:textId="77777777" w:rsidR="00102A6C" w:rsidRDefault="00911EF8" w:rsidP="00102A6C">
    <w:pPr>
      <w:pStyle w:val="Header"/>
      <w:tabs>
        <w:tab w:val="clear" w:pos="4320"/>
        <w:tab w:val="clear" w:pos="8640"/>
        <w:tab w:val="left" w:pos="4067"/>
        <w:tab w:val="center" w:pos="468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9DA7A94" wp14:editId="0D9D46F3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772400" cy="1219200"/>
          <wp:effectExtent l="0" t="0" r="0" b="0"/>
          <wp:wrapNone/>
          <wp:docPr id="2" name="Picture 2" descr="2014 Letter Head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Letter Heade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15" b="1309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A6C">
      <w:tab/>
    </w:r>
  </w:p>
  <w:p w14:paraId="2047C4D3" w14:textId="77777777" w:rsidR="00D36BF9" w:rsidRDefault="00102A6C" w:rsidP="006954A6">
    <w:pPr>
      <w:pStyle w:val="Header"/>
      <w:tabs>
        <w:tab w:val="clear" w:pos="4320"/>
        <w:tab w:val="clear" w:pos="8640"/>
        <w:tab w:val="left" w:pos="4067"/>
        <w:tab w:val="center" w:pos="4680"/>
      </w:tabs>
    </w:pPr>
    <w:r>
      <w:tab/>
    </w:r>
  </w:p>
  <w:p w14:paraId="7C56A884" w14:textId="77777777" w:rsidR="00102A6C" w:rsidRDefault="00102A6C" w:rsidP="00102A6C">
    <w:pPr>
      <w:pStyle w:val="Header"/>
      <w:tabs>
        <w:tab w:val="clear" w:pos="4320"/>
        <w:tab w:val="clear" w:pos="8640"/>
        <w:tab w:val="left" w:pos="4067"/>
      </w:tabs>
    </w:pPr>
  </w:p>
  <w:p w14:paraId="238BD64D" w14:textId="77777777" w:rsidR="00102A6C" w:rsidRDefault="00102A6C" w:rsidP="006954A6">
    <w:pPr>
      <w:pStyle w:val="Header"/>
      <w:tabs>
        <w:tab w:val="clear" w:pos="4320"/>
        <w:tab w:val="clear" w:pos="8640"/>
        <w:tab w:val="left" w:pos="406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C3E68" w14:textId="77777777" w:rsidR="00242D75" w:rsidRDefault="00242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244C"/>
    <w:multiLevelType w:val="singleLevel"/>
    <w:tmpl w:val="07520F5C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2C895203"/>
    <w:multiLevelType w:val="singleLevel"/>
    <w:tmpl w:val="07520F5C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35774EF9"/>
    <w:multiLevelType w:val="hybridMultilevel"/>
    <w:tmpl w:val="D77AF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6616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EC1FA1"/>
    <w:multiLevelType w:val="hybridMultilevel"/>
    <w:tmpl w:val="457E6C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0F40BF1"/>
    <w:multiLevelType w:val="singleLevel"/>
    <w:tmpl w:val="38EC00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26"/>
    <w:rsid w:val="00004A2A"/>
    <w:rsid w:val="00013860"/>
    <w:rsid w:val="0003024D"/>
    <w:rsid w:val="0003099C"/>
    <w:rsid w:val="00033E36"/>
    <w:rsid w:val="0004382E"/>
    <w:rsid w:val="00043899"/>
    <w:rsid w:val="000445A4"/>
    <w:rsid w:val="000505C0"/>
    <w:rsid w:val="000561EB"/>
    <w:rsid w:val="00057AAE"/>
    <w:rsid w:val="00057BE2"/>
    <w:rsid w:val="00062996"/>
    <w:rsid w:val="00065BE8"/>
    <w:rsid w:val="000700AA"/>
    <w:rsid w:val="0007473A"/>
    <w:rsid w:val="00075EE5"/>
    <w:rsid w:val="00075FBF"/>
    <w:rsid w:val="00080197"/>
    <w:rsid w:val="000820AD"/>
    <w:rsid w:val="0008225C"/>
    <w:rsid w:val="00087D1C"/>
    <w:rsid w:val="00091414"/>
    <w:rsid w:val="000A68B9"/>
    <w:rsid w:val="000B3EA5"/>
    <w:rsid w:val="000B582D"/>
    <w:rsid w:val="000C4B7B"/>
    <w:rsid w:val="000C4EC5"/>
    <w:rsid w:val="000D1E09"/>
    <w:rsid w:val="000D5D59"/>
    <w:rsid w:val="000E0384"/>
    <w:rsid w:val="00102A6C"/>
    <w:rsid w:val="001057DE"/>
    <w:rsid w:val="0010612C"/>
    <w:rsid w:val="00110B66"/>
    <w:rsid w:val="00117E0F"/>
    <w:rsid w:val="00117F6A"/>
    <w:rsid w:val="00121EFD"/>
    <w:rsid w:val="00124505"/>
    <w:rsid w:val="00127792"/>
    <w:rsid w:val="0013737F"/>
    <w:rsid w:val="00137ED5"/>
    <w:rsid w:val="00144CCD"/>
    <w:rsid w:val="00152582"/>
    <w:rsid w:val="00161272"/>
    <w:rsid w:val="00166101"/>
    <w:rsid w:val="00173D3C"/>
    <w:rsid w:val="00177350"/>
    <w:rsid w:val="00180B01"/>
    <w:rsid w:val="001854FD"/>
    <w:rsid w:val="001A3C19"/>
    <w:rsid w:val="001A660B"/>
    <w:rsid w:val="001B57F0"/>
    <w:rsid w:val="001D3543"/>
    <w:rsid w:val="001D3AF1"/>
    <w:rsid w:val="001E156E"/>
    <w:rsid w:val="001F2A30"/>
    <w:rsid w:val="001F3EFB"/>
    <w:rsid w:val="001F6397"/>
    <w:rsid w:val="001F654D"/>
    <w:rsid w:val="00200317"/>
    <w:rsid w:val="00200732"/>
    <w:rsid w:val="00225482"/>
    <w:rsid w:val="00225F90"/>
    <w:rsid w:val="0023157A"/>
    <w:rsid w:val="00234484"/>
    <w:rsid w:val="00236449"/>
    <w:rsid w:val="0023674F"/>
    <w:rsid w:val="002374EF"/>
    <w:rsid w:val="00242D75"/>
    <w:rsid w:val="0024387B"/>
    <w:rsid w:val="00252681"/>
    <w:rsid w:val="00270DE7"/>
    <w:rsid w:val="00276A26"/>
    <w:rsid w:val="00284557"/>
    <w:rsid w:val="00285A61"/>
    <w:rsid w:val="00293261"/>
    <w:rsid w:val="002A0079"/>
    <w:rsid w:val="002A71EC"/>
    <w:rsid w:val="002B010F"/>
    <w:rsid w:val="002B23F2"/>
    <w:rsid w:val="002B28F2"/>
    <w:rsid w:val="002B7437"/>
    <w:rsid w:val="002C232B"/>
    <w:rsid w:val="002C2EE8"/>
    <w:rsid w:val="002C7390"/>
    <w:rsid w:val="002D4AC1"/>
    <w:rsid w:val="002E0FB8"/>
    <w:rsid w:val="002E1474"/>
    <w:rsid w:val="002E38D2"/>
    <w:rsid w:val="002E48CC"/>
    <w:rsid w:val="002F6FED"/>
    <w:rsid w:val="003029C0"/>
    <w:rsid w:val="00310DE3"/>
    <w:rsid w:val="00312BDF"/>
    <w:rsid w:val="00322036"/>
    <w:rsid w:val="003247F0"/>
    <w:rsid w:val="003362B9"/>
    <w:rsid w:val="00341A88"/>
    <w:rsid w:val="0034648B"/>
    <w:rsid w:val="00346E50"/>
    <w:rsid w:val="00350204"/>
    <w:rsid w:val="00354B4B"/>
    <w:rsid w:val="0036348C"/>
    <w:rsid w:val="003637C6"/>
    <w:rsid w:val="003640C2"/>
    <w:rsid w:val="00366D42"/>
    <w:rsid w:val="0037494E"/>
    <w:rsid w:val="00376368"/>
    <w:rsid w:val="00397E82"/>
    <w:rsid w:val="003A13A0"/>
    <w:rsid w:val="003B588C"/>
    <w:rsid w:val="003C4060"/>
    <w:rsid w:val="003C59A4"/>
    <w:rsid w:val="003D211A"/>
    <w:rsid w:val="003E333D"/>
    <w:rsid w:val="003E637B"/>
    <w:rsid w:val="003F1629"/>
    <w:rsid w:val="003F5F7C"/>
    <w:rsid w:val="00402EAC"/>
    <w:rsid w:val="00422833"/>
    <w:rsid w:val="00427EAE"/>
    <w:rsid w:val="004377F8"/>
    <w:rsid w:val="00451AFE"/>
    <w:rsid w:val="00455BB7"/>
    <w:rsid w:val="004650DF"/>
    <w:rsid w:val="0047116D"/>
    <w:rsid w:val="004713E8"/>
    <w:rsid w:val="004715EA"/>
    <w:rsid w:val="00475B91"/>
    <w:rsid w:val="00476F8B"/>
    <w:rsid w:val="00482A5A"/>
    <w:rsid w:val="00484935"/>
    <w:rsid w:val="00493243"/>
    <w:rsid w:val="004958A5"/>
    <w:rsid w:val="004A792D"/>
    <w:rsid w:val="004B19E1"/>
    <w:rsid w:val="004B2823"/>
    <w:rsid w:val="004B5228"/>
    <w:rsid w:val="004B5FBC"/>
    <w:rsid w:val="004B6555"/>
    <w:rsid w:val="004C2AB2"/>
    <w:rsid w:val="004C5D08"/>
    <w:rsid w:val="004D608A"/>
    <w:rsid w:val="004D63A7"/>
    <w:rsid w:val="004E2895"/>
    <w:rsid w:val="004E535B"/>
    <w:rsid w:val="004E79C0"/>
    <w:rsid w:val="004F6004"/>
    <w:rsid w:val="004F6AB2"/>
    <w:rsid w:val="004F7E93"/>
    <w:rsid w:val="00507429"/>
    <w:rsid w:val="00513C3A"/>
    <w:rsid w:val="00514CFD"/>
    <w:rsid w:val="005219A2"/>
    <w:rsid w:val="0053074D"/>
    <w:rsid w:val="00534846"/>
    <w:rsid w:val="00553D75"/>
    <w:rsid w:val="00554F1F"/>
    <w:rsid w:val="00556C49"/>
    <w:rsid w:val="00575FFD"/>
    <w:rsid w:val="005A433D"/>
    <w:rsid w:val="005A6924"/>
    <w:rsid w:val="005B733B"/>
    <w:rsid w:val="005C05BD"/>
    <w:rsid w:val="005D5FE8"/>
    <w:rsid w:val="005F3C49"/>
    <w:rsid w:val="005F72BB"/>
    <w:rsid w:val="0060287D"/>
    <w:rsid w:val="00604264"/>
    <w:rsid w:val="006151B5"/>
    <w:rsid w:val="00624461"/>
    <w:rsid w:val="00624D0A"/>
    <w:rsid w:val="0063233F"/>
    <w:rsid w:val="0063352B"/>
    <w:rsid w:val="00633717"/>
    <w:rsid w:val="00643CEC"/>
    <w:rsid w:val="00665788"/>
    <w:rsid w:val="0066741E"/>
    <w:rsid w:val="006678F7"/>
    <w:rsid w:val="006701DA"/>
    <w:rsid w:val="00684B61"/>
    <w:rsid w:val="00692B35"/>
    <w:rsid w:val="00693A65"/>
    <w:rsid w:val="006954A6"/>
    <w:rsid w:val="00697C1D"/>
    <w:rsid w:val="006A3331"/>
    <w:rsid w:val="006A4078"/>
    <w:rsid w:val="006A5357"/>
    <w:rsid w:val="006A582A"/>
    <w:rsid w:val="006A6AF0"/>
    <w:rsid w:val="006B00A3"/>
    <w:rsid w:val="006B203A"/>
    <w:rsid w:val="006E2DB4"/>
    <w:rsid w:val="006F1357"/>
    <w:rsid w:val="006F697F"/>
    <w:rsid w:val="007118A2"/>
    <w:rsid w:val="00711CC0"/>
    <w:rsid w:val="0072281C"/>
    <w:rsid w:val="00725630"/>
    <w:rsid w:val="00732838"/>
    <w:rsid w:val="00744640"/>
    <w:rsid w:val="00752DFC"/>
    <w:rsid w:val="007531AC"/>
    <w:rsid w:val="00756482"/>
    <w:rsid w:val="007632E1"/>
    <w:rsid w:val="007659F5"/>
    <w:rsid w:val="00765B20"/>
    <w:rsid w:val="00771311"/>
    <w:rsid w:val="0079374E"/>
    <w:rsid w:val="00793ABC"/>
    <w:rsid w:val="007A781D"/>
    <w:rsid w:val="007A78C8"/>
    <w:rsid w:val="007B025F"/>
    <w:rsid w:val="007B2F32"/>
    <w:rsid w:val="007B4BE9"/>
    <w:rsid w:val="007C0D26"/>
    <w:rsid w:val="007D39BA"/>
    <w:rsid w:val="007E4F0D"/>
    <w:rsid w:val="007E6234"/>
    <w:rsid w:val="00807177"/>
    <w:rsid w:val="0081377F"/>
    <w:rsid w:val="00816771"/>
    <w:rsid w:val="00816C16"/>
    <w:rsid w:val="00824E66"/>
    <w:rsid w:val="00827680"/>
    <w:rsid w:val="008337AA"/>
    <w:rsid w:val="008629F1"/>
    <w:rsid w:val="008724E6"/>
    <w:rsid w:val="008735E4"/>
    <w:rsid w:val="00880E6C"/>
    <w:rsid w:val="00885351"/>
    <w:rsid w:val="00894F55"/>
    <w:rsid w:val="0089783A"/>
    <w:rsid w:val="008A05A0"/>
    <w:rsid w:val="008A28F8"/>
    <w:rsid w:val="008A6CE0"/>
    <w:rsid w:val="008B6658"/>
    <w:rsid w:val="008E0D43"/>
    <w:rsid w:val="008E0D8B"/>
    <w:rsid w:val="008E3430"/>
    <w:rsid w:val="008F27F7"/>
    <w:rsid w:val="00902098"/>
    <w:rsid w:val="00911EF8"/>
    <w:rsid w:val="0091503C"/>
    <w:rsid w:val="00926881"/>
    <w:rsid w:val="00927A4D"/>
    <w:rsid w:val="009555C7"/>
    <w:rsid w:val="00970149"/>
    <w:rsid w:val="00970922"/>
    <w:rsid w:val="00983281"/>
    <w:rsid w:val="00984B5A"/>
    <w:rsid w:val="009853E9"/>
    <w:rsid w:val="009870F2"/>
    <w:rsid w:val="00991E87"/>
    <w:rsid w:val="0099567B"/>
    <w:rsid w:val="009965DB"/>
    <w:rsid w:val="009A39DF"/>
    <w:rsid w:val="009B1709"/>
    <w:rsid w:val="009B3CFC"/>
    <w:rsid w:val="009B5237"/>
    <w:rsid w:val="009D63A9"/>
    <w:rsid w:val="009E024A"/>
    <w:rsid w:val="009E7101"/>
    <w:rsid w:val="00A1415D"/>
    <w:rsid w:val="00A20247"/>
    <w:rsid w:val="00A31DDE"/>
    <w:rsid w:val="00A53A1E"/>
    <w:rsid w:val="00A724E9"/>
    <w:rsid w:val="00A75972"/>
    <w:rsid w:val="00A80BFA"/>
    <w:rsid w:val="00A841BF"/>
    <w:rsid w:val="00A85A6B"/>
    <w:rsid w:val="00A85D6D"/>
    <w:rsid w:val="00A92162"/>
    <w:rsid w:val="00A956B1"/>
    <w:rsid w:val="00A96F7B"/>
    <w:rsid w:val="00AA4490"/>
    <w:rsid w:val="00AB1258"/>
    <w:rsid w:val="00AB56A9"/>
    <w:rsid w:val="00AB640A"/>
    <w:rsid w:val="00AC4676"/>
    <w:rsid w:val="00AD29C4"/>
    <w:rsid w:val="00AD3149"/>
    <w:rsid w:val="00AD6FC9"/>
    <w:rsid w:val="00AE64F1"/>
    <w:rsid w:val="00AE7138"/>
    <w:rsid w:val="00AF0FC7"/>
    <w:rsid w:val="00AF17E7"/>
    <w:rsid w:val="00AF4D9B"/>
    <w:rsid w:val="00B02A0F"/>
    <w:rsid w:val="00B035F4"/>
    <w:rsid w:val="00B04CFC"/>
    <w:rsid w:val="00B116E1"/>
    <w:rsid w:val="00B13917"/>
    <w:rsid w:val="00B20E4C"/>
    <w:rsid w:val="00B21F47"/>
    <w:rsid w:val="00B359B6"/>
    <w:rsid w:val="00B444F4"/>
    <w:rsid w:val="00B46BC0"/>
    <w:rsid w:val="00B50EA8"/>
    <w:rsid w:val="00B54928"/>
    <w:rsid w:val="00B6061A"/>
    <w:rsid w:val="00B62E8F"/>
    <w:rsid w:val="00B6571A"/>
    <w:rsid w:val="00B95CE1"/>
    <w:rsid w:val="00BA19E2"/>
    <w:rsid w:val="00BA448E"/>
    <w:rsid w:val="00BB4E7F"/>
    <w:rsid w:val="00BB6BFD"/>
    <w:rsid w:val="00BC3CBB"/>
    <w:rsid w:val="00BC7561"/>
    <w:rsid w:val="00BD271D"/>
    <w:rsid w:val="00BD4864"/>
    <w:rsid w:val="00BD4C8D"/>
    <w:rsid w:val="00BE696D"/>
    <w:rsid w:val="00BF5BD8"/>
    <w:rsid w:val="00C0652B"/>
    <w:rsid w:val="00C159FC"/>
    <w:rsid w:val="00C35610"/>
    <w:rsid w:val="00C36E95"/>
    <w:rsid w:val="00C41AF4"/>
    <w:rsid w:val="00C53D71"/>
    <w:rsid w:val="00C614FB"/>
    <w:rsid w:val="00C725C7"/>
    <w:rsid w:val="00C7273D"/>
    <w:rsid w:val="00C75FDF"/>
    <w:rsid w:val="00C76C20"/>
    <w:rsid w:val="00C8379E"/>
    <w:rsid w:val="00C84952"/>
    <w:rsid w:val="00C87828"/>
    <w:rsid w:val="00C9475E"/>
    <w:rsid w:val="00C95E20"/>
    <w:rsid w:val="00CA556D"/>
    <w:rsid w:val="00CA7B04"/>
    <w:rsid w:val="00CB6056"/>
    <w:rsid w:val="00CC01E3"/>
    <w:rsid w:val="00CC4E1A"/>
    <w:rsid w:val="00CF16A9"/>
    <w:rsid w:val="00CF259E"/>
    <w:rsid w:val="00D039F5"/>
    <w:rsid w:val="00D10915"/>
    <w:rsid w:val="00D16FA4"/>
    <w:rsid w:val="00D23813"/>
    <w:rsid w:val="00D24940"/>
    <w:rsid w:val="00D27915"/>
    <w:rsid w:val="00D36BF9"/>
    <w:rsid w:val="00D408DF"/>
    <w:rsid w:val="00D415AD"/>
    <w:rsid w:val="00D50690"/>
    <w:rsid w:val="00D56602"/>
    <w:rsid w:val="00D71981"/>
    <w:rsid w:val="00D722B1"/>
    <w:rsid w:val="00D76030"/>
    <w:rsid w:val="00D81354"/>
    <w:rsid w:val="00D8422D"/>
    <w:rsid w:val="00D8718F"/>
    <w:rsid w:val="00D91659"/>
    <w:rsid w:val="00DA10F2"/>
    <w:rsid w:val="00DA2CD6"/>
    <w:rsid w:val="00DA6EC4"/>
    <w:rsid w:val="00DB243C"/>
    <w:rsid w:val="00DB54DB"/>
    <w:rsid w:val="00DD129B"/>
    <w:rsid w:val="00DD4F1B"/>
    <w:rsid w:val="00DE180B"/>
    <w:rsid w:val="00DE276C"/>
    <w:rsid w:val="00DE52A6"/>
    <w:rsid w:val="00DE649E"/>
    <w:rsid w:val="00DF2904"/>
    <w:rsid w:val="00E04FB4"/>
    <w:rsid w:val="00E051C4"/>
    <w:rsid w:val="00E107E4"/>
    <w:rsid w:val="00E178C2"/>
    <w:rsid w:val="00E24B41"/>
    <w:rsid w:val="00E26AC4"/>
    <w:rsid w:val="00E321A2"/>
    <w:rsid w:val="00E348F8"/>
    <w:rsid w:val="00E4747F"/>
    <w:rsid w:val="00E51E5C"/>
    <w:rsid w:val="00E62069"/>
    <w:rsid w:val="00E66458"/>
    <w:rsid w:val="00E7153A"/>
    <w:rsid w:val="00E73435"/>
    <w:rsid w:val="00E75D91"/>
    <w:rsid w:val="00E8022B"/>
    <w:rsid w:val="00E81D13"/>
    <w:rsid w:val="00E820A6"/>
    <w:rsid w:val="00E87070"/>
    <w:rsid w:val="00E95E64"/>
    <w:rsid w:val="00E96868"/>
    <w:rsid w:val="00EA1C5F"/>
    <w:rsid w:val="00EB77D4"/>
    <w:rsid w:val="00EC267C"/>
    <w:rsid w:val="00EC3395"/>
    <w:rsid w:val="00ED574C"/>
    <w:rsid w:val="00ED64D1"/>
    <w:rsid w:val="00EE055E"/>
    <w:rsid w:val="00EE3A6F"/>
    <w:rsid w:val="00EF2172"/>
    <w:rsid w:val="00F0200F"/>
    <w:rsid w:val="00F05B47"/>
    <w:rsid w:val="00F05B9C"/>
    <w:rsid w:val="00F135A4"/>
    <w:rsid w:val="00F15486"/>
    <w:rsid w:val="00F16F21"/>
    <w:rsid w:val="00F2172E"/>
    <w:rsid w:val="00F22AC4"/>
    <w:rsid w:val="00F36AFE"/>
    <w:rsid w:val="00F57170"/>
    <w:rsid w:val="00F63629"/>
    <w:rsid w:val="00F7079E"/>
    <w:rsid w:val="00F71E90"/>
    <w:rsid w:val="00F84325"/>
    <w:rsid w:val="00F93526"/>
    <w:rsid w:val="00F953B5"/>
    <w:rsid w:val="00FA494B"/>
    <w:rsid w:val="00FB056D"/>
    <w:rsid w:val="00FB190A"/>
    <w:rsid w:val="00FB365C"/>
    <w:rsid w:val="00FC3FE5"/>
    <w:rsid w:val="00FE15D0"/>
    <w:rsid w:val="00F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0AF57CC"/>
  <w15:chartTrackingRefBased/>
  <w15:docId w15:val="{A3AB82BF-28AC-4B9E-941A-746EC84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outlineLvl w:val="3"/>
    </w:pPr>
    <w:rPr>
      <w:i/>
    </w:rPr>
  </w:style>
  <w:style w:type="paragraph" w:styleId="Heading7">
    <w:name w:val="heading 7"/>
    <w:basedOn w:val="Normal"/>
    <w:next w:val="Normal"/>
    <w:qFormat/>
    <w:rsid w:val="00553D7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BlockText">
    <w:name w:val="Block Text"/>
    <w:basedOn w:val="Normal"/>
    <w:pPr>
      <w:numPr>
        <w:ilvl w:val="12"/>
      </w:numPr>
      <w:ind w:left="720" w:right="-360"/>
    </w:p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4" w:space="0" w:color="auto"/>
        <w:left w:val="single" w:sz="4" w:space="4" w:color="auto"/>
        <w:bottom w:val="single" w:sz="4" w:space="21" w:color="auto"/>
        <w:right w:val="single" w:sz="4" w:space="4" w:color="auto"/>
      </w:pBdr>
      <w:tabs>
        <w:tab w:val="left" w:pos="-1080"/>
        <w:tab w:val="left" w:pos="-720"/>
        <w:tab w:val="left" w:pos="0"/>
        <w:tab w:val="left" w:pos="360"/>
      </w:tabs>
      <w:spacing w:line="243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53D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357"/>
    <w:rPr>
      <w:color w:val="0000FF"/>
      <w:u w:val="single"/>
    </w:rPr>
  </w:style>
  <w:style w:type="character" w:styleId="CommentReference">
    <w:name w:val="annotation reference"/>
    <w:rsid w:val="00624D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D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4D0A"/>
  </w:style>
  <w:style w:type="paragraph" w:styleId="CommentSubject">
    <w:name w:val="annotation subject"/>
    <w:basedOn w:val="CommentText"/>
    <w:next w:val="CommentText"/>
    <w:link w:val="CommentSubjectChar"/>
    <w:rsid w:val="00624D0A"/>
    <w:rPr>
      <w:b/>
      <w:bCs/>
    </w:rPr>
  </w:style>
  <w:style w:type="character" w:customStyle="1" w:styleId="CommentSubjectChar">
    <w:name w:val="Comment Subject Char"/>
    <w:link w:val="CommentSubject"/>
    <w:rsid w:val="00624D0A"/>
    <w:rPr>
      <w:b/>
      <w:bCs/>
    </w:rPr>
  </w:style>
  <w:style w:type="paragraph" w:styleId="Revision">
    <w:name w:val="Revision"/>
    <w:hidden/>
    <w:uiPriority w:val="99"/>
    <w:semiHidden/>
    <w:rsid w:val="002E14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C60159B94824CBD5EB66B478A2123" ma:contentTypeVersion="1" ma:contentTypeDescription="Create a new document." ma:contentTypeScope="" ma:versionID="30b56054a5fab536dacd295906b5ad94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5865cb-02a7-4797-963f-23fd573805ac">ED7HFEKS2TWZ-110-207</_dlc_DocId>
    <_dlc_DocIdUrl xmlns="425865cb-02a7-4797-963f-23fd573805ac">
      <Url>https://www.cibmtr.org/DataManagement/ProtocolConsent/ResearchSamples/_layouts/15/DocIdRedir.aspx?ID=ED7HFEKS2TWZ-110-207</Url>
      <Description>ED7HFEKS2TWZ-110-207</Description>
    </_dlc_DocIdUrl>
  </documentManagement>
</p:properties>
</file>

<file path=customXml/itemProps1.xml><?xml version="1.0" encoding="utf-8"?>
<ds:datastoreItem xmlns:ds="http://schemas.openxmlformats.org/officeDocument/2006/customXml" ds:itemID="{30E60611-3D3C-490D-B0DB-493168AF8B07}"/>
</file>

<file path=customXml/itemProps2.xml><?xml version="1.0" encoding="utf-8"?>
<ds:datastoreItem xmlns:ds="http://schemas.openxmlformats.org/officeDocument/2006/customXml" ds:itemID="{00E95ACB-57C9-4E02-AE3A-8F8E8AE536DA}"/>
</file>

<file path=customXml/itemProps3.xml><?xml version="1.0" encoding="utf-8"?>
<ds:datastoreItem xmlns:ds="http://schemas.openxmlformats.org/officeDocument/2006/customXml" ds:itemID="{21CAD4A7-E579-42F5-991F-ED5289EE018C}"/>
</file>

<file path=customXml/itemProps4.xml><?xml version="1.0" encoding="utf-8"?>
<ds:datastoreItem xmlns:ds="http://schemas.openxmlformats.org/officeDocument/2006/customXml" ds:itemID="{E9F246A8-5ED1-4395-8C80-16C1DF17D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MARROW DONOR PROGRAM (NMDP)</vt:lpstr>
    </vt:vector>
  </TitlesOfParts>
  <Company>Preferred Company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MARROW DONOR PROGRAM (NMDP)</dc:title>
  <dc:subject/>
  <dc:creator>chansen</dc:creator>
  <cp:keywords/>
  <cp:lastModifiedBy>Julia Tkachenko</cp:lastModifiedBy>
  <cp:revision>2</cp:revision>
  <cp:lastPrinted>2013-07-26T14:20:00Z</cp:lastPrinted>
  <dcterms:created xsi:type="dcterms:W3CDTF">2021-09-29T20:54:00Z</dcterms:created>
  <dcterms:modified xsi:type="dcterms:W3CDTF">2021-09-29T20:54:00Z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0x0101008B9C60159B94824CBD5EB66B478A2123</vt:lpwstr>
  </property>
  <property fmtid="{D5CDD505-2E9C-101B-9397-08002B2CF9AE}" pid="3" name="_dlc_DocIdItemGuid">
    <vt:lpwstr>d7c24adb-8ee8-4254-87d7-58abcc679ae2</vt:lpwstr>
  </property>
</Properties>
</file>